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КВАЛИФИКАЦИОННАЯ ХАРАКТЕРИСТИКА КАССИРА
</w:t>
      </w:r>
    </w:p>
    <w:p>
      <w:r>
        <w:t xml:space="preserve">Осуществляет операции по приему,  учету, выдаче денежных средств
</w:t>
      </w:r>
    </w:p>
    <w:p>
      <w:r>
        <w:t xml:space="preserve">и  ценных бумаг с обязательным соблюдением правил,  обеспечивающих их
</w:t>
      </w:r>
    </w:p>
    <w:p>
      <w:r>
        <w:t xml:space="preserve">сохранность;
</w:t>
      </w:r>
    </w:p>
    <w:p>
      <w:r>
        <w:t xml:space="preserve">получает по  оформленным в соответствии с установленным порядком
</w:t>
      </w:r>
    </w:p>
    <w:p>
      <w:r>
        <w:t xml:space="preserve">документы,  денежные  средства  и   ценные   бумаги   в   учреждениях
</w:t>
      </w:r>
    </w:p>
    <w:p>
      <w:r>
        <w:t xml:space="preserve">Государственного  банка  для  выплаты  рабочим  и служащим заработной
</w:t>
      </w:r>
    </w:p>
    <w:p>
      <w:r>
        <w:t xml:space="preserve">платы, премий, оплаты командировочных и других расходов;
</w:t>
      </w:r>
    </w:p>
    <w:p>
      <w:r>
        <w:t xml:space="preserve">ведет на основе приходных и расходных документов кассовую книгу,
</w:t>
      </w:r>
    </w:p>
    <w:p>
      <w:r>
        <w:t xml:space="preserve">сверяет фактическое наличие денежных сумм и ценных  бумаг  с  книжным
</w:t>
      </w:r>
    </w:p>
    <w:p>
      <w:r>
        <w:t xml:space="preserve">остатком, составляет кассовую отчетность.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2023-10-10T09:38:12.234Z</dcterms:created>
  <dcterms:modified xsi:type="dcterms:W3CDTF">2023-10-10T09:38:12.234Z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